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81" w:rsidRPr="00FA4081" w:rsidRDefault="00FA4081" w:rsidP="00FA4081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  <w:t>Об основных гарантиях прав ребенка в Российской Федерации</w:t>
      </w:r>
    </w:p>
    <w:p w:rsidR="00FA4081" w:rsidRPr="00FA4081" w:rsidRDefault="00FA4081" w:rsidP="00FA4081">
      <w:pPr>
        <w:spacing w:after="0" w:line="240" w:lineRule="auto"/>
        <w:ind w:left="720"/>
        <w:rPr>
          <w:rFonts w:ascii="Arial" w:eastAsia="Times New Roman" w:hAnsi="Arial" w:cs="Arial"/>
          <w:color w:val="AFAFAF"/>
          <w:sz w:val="18"/>
          <w:szCs w:val="18"/>
          <w:lang w:eastAsia="ru-RU"/>
        </w:rPr>
      </w:pPr>
      <w:r w:rsidRPr="00FA4081">
        <w:rPr>
          <w:rFonts w:ascii="Arial" w:eastAsia="Times New Roman" w:hAnsi="Arial" w:cs="Arial"/>
          <w:color w:val="AFAFAF"/>
          <w:sz w:val="18"/>
          <w:szCs w:val="18"/>
          <w:lang w:eastAsia="ru-RU"/>
        </w:rPr>
        <w:t>Опубликовано: 16 января 2016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РОССИЙСКАЯ ФЕДЕРАЦИЯ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ФЕДЕРАЛЬНЫЙ ЗАКОН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от 24 июля 1998 года № 124–ФЗ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br/>
        <w:t>О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>б основных гарантиях прав ребенка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в Российской Федерации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(с изменениями на 21 декабря 2004 года)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Документ с изменениями, внесенными: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Федеральным законом от 20 июля 2000 года № 103-ФЗ;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Федеральным законом от 22 августа 2004 года № 122-ФЗ;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Федеральным законом от 21 декабря 2004 года № 170-ФЗ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ГЛАВА I. ОБЩИЕ ПОЛОЖЕНИЯ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1. Понятия, используемые в настоящем Федеральном законе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Для целей настоящего Федерального закона используются следующие понятия: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ребенок - лицо до достижения им возраста 18 лет (совершеннолетия);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</w:t>
      </w: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поведения, а также процесс преодоления последствий психологической или моральной травмы;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деятельность по социальному обслуживанию населения, в том числе детей;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обеспечению отдыха детей и их оздоровления.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2. Отношения, регулируемые настоящим Федеральным законом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lastRenderedPageBreak/>
        <w:t>Статья 3. Законодательство Российской Федерации об основных гарантиях прав ребенка в Российской Федерации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4. Цели государственной политики в интересах детей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Целями государственной политики в интересах детей являются: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формирование правовых основ гарантий прав ребенка;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законодательное обеспечение прав ребенка;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</w:t>
      </w: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br/>
        <w:t>осуществление гарантий прав ребенка в Российской Федерации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установление основ федеральной политики в интересах детей;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ГЛАВА II. ОСНОВНЫЕ НАПРАВЛЕНИЯ ОБЕСПЕЧЕНИЯ ПРАВ РЕБЕНКА В РОССИЙСКОЙ ФЕДЕРАЦИИ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6. Законодательные гарантии прав ребенка в Российской Федерации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7. Содействие ребенку в реализации и защите его прав и законных интересов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1.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FA4081">
        <w:rPr>
          <w:rFonts w:ascii="Arial" w:eastAsia="Times New Roman" w:hAnsi="Arial" w:cs="Arial"/>
          <w:color w:val="212121"/>
          <w:lang w:eastAsia="ru-RU"/>
        </w:rPr>
        <w:t>правоприменения</w:t>
      </w:r>
      <w:proofErr w:type="spell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в области защиты прав и законных интересов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 xml:space="preserve">3.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>, правоохранительных и других органах, занимающихся защитой прав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 xml:space="preserve">Статья 8. Установление государственных минимальных социальных </w:t>
      </w:r>
      <w:proofErr w:type="gramStart"/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стандартов основных показателей качества жизни детей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(статья утратила силу с 1 января 2005 года - Федеральный закон от 22 августа 2004 года N 122-ФЗ)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</w:t>
      </w: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деятельности работников образовательных учреждений, нарушающих и ущемляющих права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FA4081">
        <w:rPr>
          <w:rFonts w:ascii="Arial" w:eastAsia="Times New Roman" w:hAnsi="Arial" w:cs="Arial"/>
          <w:color w:val="212121"/>
          <w:lang w:eastAsia="ru-RU"/>
        </w:rPr>
        <w:t>внеучебное</w:t>
      </w:r>
      <w:proofErr w:type="spell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10. Обеспечение прав детей на охрану здоровья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</w:t>
      </w: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12. Защита прав детей на отдых и оздоровление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2.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3.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</w:t>
      </w: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законодательством Российской Федерации и законодательством субъекта Российской Федерации.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4.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5.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указанных целей.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6. Пункт утратил силу с 1 января 2005 года - Федеральный закон от 22 августа 2004 года N 122-ФЗ.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7.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наносящих</w:t>
      </w:r>
      <w:proofErr w:type="gramEnd"/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 xml:space="preserve"> вред его здоровью, нравственному и духовному развитию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1.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>, наркоманию, токсикоманию, антиобщественное поведение.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15. Защита прав детей, находящихся в трудной жизненной ситуации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Пункт утратил силу с 1 января 2005 года - Федеральный закон от 22 августа 2004 года N 122-ФЗ.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3.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4.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</w:t>
      </w: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участием или в его интересах, учет особенностей возраста и социального положения ребенка.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ГЛАВА III. ОРГАНИЗАЦИОННЫЕ ОСНОВЫ ГАРАНТИЙ ПРАВ РЕБЕНКА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1.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FA4081">
        <w:rPr>
          <w:rFonts w:ascii="Arial" w:eastAsia="Times New Roman" w:hAnsi="Arial" w:cs="Arial"/>
          <w:color w:val="212121"/>
          <w:lang w:eastAsia="ru-RU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Пункт утратил силу с 1 января 2005 года - Федеральный закон от 22 августа 2004 года N 122-ФЗ.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Статья утратила силу с 1 января 2005 года -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Федеральный закон от 22 августа 2004 года N 122-ФЗ.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Статья утратила силу с 1 января 2005 года -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Федеральный закон от 22 августа 2004 года N 122-ФЗ.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19. Государственный заказ на производство товаров и оказание услуг для детей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Статья утратила силу с 1 января 2005 года -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Федеральный закон от 22 августа 2004 года N 122-ФЗ.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20. Целевые программы защиты прав и законных интересов детей, поддержки детства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Статья утратила силу с 1 января 2005 года -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Федеральный закон от 22 августа 2004 года N 122-ФЗ.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22. Государственный доклад о положении детей в Российской Федерации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ГЛАВА IV. ГАРАНТИИ ИСПОЛНЕНИЯ НАСТОЯЩЕГО ФЕДЕРАЛЬНОГО ЗАКОНА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 xml:space="preserve">1. </w:t>
      </w:r>
      <w:proofErr w:type="gramStart"/>
      <w:r w:rsidRPr="00FA4081">
        <w:rPr>
          <w:rFonts w:ascii="Arial" w:eastAsia="Times New Roman" w:hAnsi="Arial" w:cs="Arial"/>
          <w:color w:val="212121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ГЛАВА V. ЗАКЛЮЧИТЕЛЬНЫЕ ПОЛОЖЕНИЯ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24. Вступление в силу настоящего Федерального закона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lastRenderedPageBreak/>
        <w:t>1. Настоящий Федеральный закон вступает в силу со дня его официального опубликования.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3. Статья 8 настоящего Федерального закона вступает в силу с 1 января 2000 года.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t>Статья 25. Приведение нормативных правовых актов</w:t>
      </w:r>
      <w:r w:rsidRPr="00FA4081">
        <w:rPr>
          <w:rFonts w:ascii="Arial" w:eastAsia="Times New Roman" w:hAnsi="Arial" w:cs="Arial"/>
          <w:b/>
          <w:bCs/>
          <w:color w:val="212121"/>
          <w:lang w:eastAsia="ru-RU"/>
        </w:rPr>
        <w:br/>
        <w:t>в соответствие с настоящим Федеральным законом</w:t>
      </w:r>
    </w:p>
    <w:p w:rsidR="00FA4081" w:rsidRPr="00FA4081" w:rsidRDefault="00FA4081" w:rsidP="00FA4081">
      <w:pPr>
        <w:spacing w:after="136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A4081" w:rsidRPr="00FA4081" w:rsidRDefault="00FA4081" w:rsidP="00FA4081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FA4081">
        <w:rPr>
          <w:rFonts w:ascii="Arial" w:eastAsia="Times New Roman" w:hAnsi="Arial" w:cs="Arial"/>
          <w:color w:val="212121"/>
          <w:lang w:eastAsia="ru-RU"/>
        </w:rPr>
        <w:t>Президент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Российской Федерации</w:t>
      </w:r>
      <w:r w:rsidRPr="00FA4081">
        <w:rPr>
          <w:rFonts w:ascii="Arial" w:eastAsia="Times New Roman" w:hAnsi="Arial" w:cs="Arial"/>
          <w:color w:val="212121"/>
          <w:lang w:eastAsia="ru-RU"/>
        </w:rPr>
        <w:br/>
        <w:t>Б.Ельцин</w:t>
      </w:r>
    </w:p>
    <w:p w:rsidR="00DD1E64" w:rsidRDefault="00DD1E64"/>
    <w:sectPr w:rsidR="00DD1E64" w:rsidSect="00DD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081"/>
    <w:rsid w:val="000628BB"/>
    <w:rsid w:val="00077632"/>
    <w:rsid w:val="000F4E08"/>
    <w:rsid w:val="00101132"/>
    <w:rsid w:val="0012660D"/>
    <w:rsid w:val="00173FC8"/>
    <w:rsid w:val="001A174D"/>
    <w:rsid w:val="0022770B"/>
    <w:rsid w:val="0023639F"/>
    <w:rsid w:val="002A576E"/>
    <w:rsid w:val="002E23EB"/>
    <w:rsid w:val="00305ECD"/>
    <w:rsid w:val="00323811"/>
    <w:rsid w:val="00381410"/>
    <w:rsid w:val="003956B5"/>
    <w:rsid w:val="003A5A95"/>
    <w:rsid w:val="003C22C1"/>
    <w:rsid w:val="0046231D"/>
    <w:rsid w:val="004919A5"/>
    <w:rsid w:val="00497D66"/>
    <w:rsid w:val="00525481"/>
    <w:rsid w:val="00550BEF"/>
    <w:rsid w:val="00553C25"/>
    <w:rsid w:val="00563EF8"/>
    <w:rsid w:val="005B7A00"/>
    <w:rsid w:val="006D150A"/>
    <w:rsid w:val="00755001"/>
    <w:rsid w:val="007A0981"/>
    <w:rsid w:val="007D0C59"/>
    <w:rsid w:val="00835A7A"/>
    <w:rsid w:val="008521A0"/>
    <w:rsid w:val="00870F24"/>
    <w:rsid w:val="00903044"/>
    <w:rsid w:val="00920CBD"/>
    <w:rsid w:val="00923E01"/>
    <w:rsid w:val="0097572B"/>
    <w:rsid w:val="009A3C7F"/>
    <w:rsid w:val="009A54A7"/>
    <w:rsid w:val="009B366B"/>
    <w:rsid w:val="00A64B9A"/>
    <w:rsid w:val="00AA21EA"/>
    <w:rsid w:val="00AC5910"/>
    <w:rsid w:val="00B20624"/>
    <w:rsid w:val="00B346EA"/>
    <w:rsid w:val="00B802AB"/>
    <w:rsid w:val="00BA7FD6"/>
    <w:rsid w:val="00BC3128"/>
    <w:rsid w:val="00BC5823"/>
    <w:rsid w:val="00BE7F2C"/>
    <w:rsid w:val="00BF50D9"/>
    <w:rsid w:val="00C3191F"/>
    <w:rsid w:val="00C5333E"/>
    <w:rsid w:val="00C76557"/>
    <w:rsid w:val="00CA1F71"/>
    <w:rsid w:val="00CA21D5"/>
    <w:rsid w:val="00CB01E4"/>
    <w:rsid w:val="00CE790C"/>
    <w:rsid w:val="00DA13B5"/>
    <w:rsid w:val="00DA19F1"/>
    <w:rsid w:val="00DA3AC0"/>
    <w:rsid w:val="00DA5ACA"/>
    <w:rsid w:val="00DD1E64"/>
    <w:rsid w:val="00DE30C6"/>
    <w:rsid w:val="00DF1A58"/>
    <w:rsid w:val="00E0419A"/>
    <w:rsid w:val="00E11F0D"/>
    <w:rsid w:val="00E12C19"/>
    <w:rsid w:val="00E5275C"/>
    <w:rsid w:val="00F61C4E"/>
    <w:rsid w:val="00F820FA"/>
    <w:rsid w:val="00F97B08"/>
    <w:rsid w:val="00FA3499"/>
    <w:rsid w:val="00FA4081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4"/>
  </w:style>
  <w:style w:type="paragraph" w:styleId="2">
    <w:name w:val="heading 2"/>
    <w:basedOn w:val="a"/>
    <w:link w:val="20"/>
    <w:uiPriority w:val="9"/>
    <w:qFormat/>
    <w:rsid w:val="00FA4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365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2017-04-04T07:17:00Z</dcterms:created>
  <dcterms:modified xsi:type="dcterms:W3CDTF">2017-04-04T07:53:00Z</dcterms:modified>
</cp:coreProperties>
</file>